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297" w:rsidRDefault="00CB0297" w:rsidP="00CB0297">
      <w:pPr>
        <w:spacing w:before="240" w:after="240" w:line="240" w:lineRule="auto"/>
      </w:pPr>
    </w:p>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CB0297" w:rsidTr="00BA5F41">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rsidR="00CB0297" w:rsidRDefault="00CB0297" w:rsidP="006C29FC">
            <w:pPr>
              <w:shd w:val="clear" w:color="auto" w:fill="E9EFF6"/>
              <w:spacing w:before="240" w:after="240" w:line="240" w:lineRule="auto"/>
              <w:textAlignment w:val="center"/>
            </w:pPr>
            <w:r>
              <w:rPr>
                <w:b/>
                <w:bCs/>
                <w:color w:val="000000"/>
                <w:position w:val="-3"/>
                <w:sz w:val="24"/>
                <w:szCs w:val="24"/>
                <w:shd w:val="clear" w:color="auto" w:fill="E9EFF6"/>
              </w:rPr>
              <w:t>Rechtlicher Hinweis zu den Vorlagen:</w:t>
            </w:r>
            <w:r w:rsidR="00F53DFE">
              <w:rPr>
                <w:b/>
                <w:bCs/>
                <w:color w:val="000000"/>
                <w:position w:val="-3"/>
                <w:sz w:val="24"/>
                <w:szCs w:val="24"/>
                <w:shd w:val="clear" w:color="auto" w:fill="E9EFF6"/>
              </w:rPr>
              <w:t xml:space="preserve"> </w:t>
            </w: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w:t>
            </w:r>
            <w:r w:rsidR="00BA5F41">
              <w:rPr>
                <w:color w:val="000000"/>
                <w:position w:val="-3"/>
                <w:sz w:val="24"/>
                <w:szCs w:val="24"/>
                <w:shd w:val="clear" w:color="auto" w:fill="E9EFF6"/>
              </w:rPr>
              <w:t>Magazin</w:t>
            </w:r>
            <w:r>
              <w:rPr>
                <w:color w:val="000000"/>
                <w:position w:val="-3"/>
                <w:sz w:val="24"/>
                <w:szCs w:val="24"/>
                <w:shd w:val="clear" w:color="auto" w:fill="E9EFF6"/>
              </w:rPr>
              <w:t>.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E77068" w:rsidRDefault="00E77068" w:rsidP="00CB0297">
      <w:pPr>
        <w:spacing w:before="240" w:after="240" w:line="240" w:lineRule="auto"/>
        <w:rPr>
          <w:color w:val="000000"/>
          <w:sz w:val="24"/>
          <w:szCs w:val="24"/>
        </w:rPr>
      </w:pPr>
    </w:p>
    <w:p w:rsidR="00E56AC8" w:rsidRDefault="00E77068" w:rsidP="00CB0297">
      <w:pPr>
        <w:spacing w:before="240" w:after="240" w:line="240" w:lineRule="auto"/>
      </w:pPr>
      <w:r>
        <w:t xml:space="preserve">Absender </w:t>
      </w:r>
      <w:r>
        <w:rPr>
          <w:rStyle w:val="Hervorhebung"/>
        </w:rPr>
        <w:t>(Mieter)</w:t>
      </w:r>
      <w:r>
        <w:br/>
      </w:r>
      <w:r>
        <w:br/>
        <w:t>An Herrn/Frau …</w:t>
      </w:r>
      <w:r>
        <w:rPr>
          <w:rStyle w:val="Hervorhebung"/>
        </w:rPr>
        <w:t xml:space="preserve"> (Vermieter)</w:t>
      </w:r>
      <w:r>
        <w:br/>
      </w:r>
      <w:r>
        <w:br/>
        <w:t>                                                                                                                             Ort, Datum</w:t>
      </w:r>
      <w:r>
        <w:br/>
      </w:r>
      <w:r>
        <w:br/>
      </w:r>
      <w:r>
        <w:rPr>
          <w:rStyle w:val="Fett"/>
        </w:rPr>
        <w:t>Rückzahlung der Mietkaution</w:t>
      </w:r>
      <w:r>
        <w:br/>
      </w:r>
      <w:r>
        <w:br/>
      </w:r>
    </w:p>
    <w:p w:rsidR="00DF0518" w:rsidRDefault="00E77068" w:rsidP="00CB0297">
      <w:pPr>
        <w:spacing w:before="240" w:after="240" w:line="240" w:lineRule="auto"/>
      </w:pPr>
      <w:r>
        <w:t>Sehr geehrte(r) Herr/Frau …,</w:t>
      </w:r>
      <w:r>
        <w:br/>
      </w:r>
      <w:r>
        <w:br/>
        <w:t>das zwischen uns vereinbarte Mietverhältnis betreffend die Wohnung … wurde zum … beendet.</w:t>
      </w:r>
      <w:r>
        <w:br/>
      </w:r>
      <w:r>
        <w:br/>
        <w:t>Da die Wohnungsübergabe am … erfolgte und es von Ihrer Seite keinerlei Beanstandungen gab, bitte ich Sie, die am … von mir geleistete Kaution in Höhe von … EUR zzgl. Zinsen bis zum …  durch Überweisung auf das nachfolgend genannte Konto zurückzuzahlen:</w:t>
      </w:r>
      <w:bookmarkStart w:id="0" w:name="_GoBack"/>
      <w:bookmarkEnd w:id="0"/>
      <w:r>
        <w:br/>
        <w:t xml:space="preserve">… </w:t>
      </w:r>
      <w:r>
        <w:rPr>
          <w:rStyle w:val="Hervorhebung"/>
        </w:rPr>
        <w:t>(Kontoinhaber)</w:t>
      </w:r>
      <w:r>
        <w:br/>
        <w:t xml:space="preserve">… </w:t>
      </w:r>
      <w:r>
        <w:rPr>
          <w:rStyle w:val="Hervorhebung"/>
        </w:rPr>
        <w:t>(IBAN</w:t>
      </w:r>
      <w:r>
        <w:t>)</w:t>
      </w:r>
      <w:r>
        <w:br/>
      </w:r>
      <w:r>
        <w:br/>
        <w:t>Falls Ihrer Auffassung nach der Auszahlung Gründe entgegenstehen, bitte ich Sie, mir diese ebenfalls innerhalb der genannten Frist mitzuteilen.</w:t>
      </w:r>
      <w:r>
        <w:br/>
      </w:r>
      <w:r>
        <w:br/>
        <w:t>Ich möchte Sie darauf hinzuweisen, dass die noch ausstehende Betriebskostenabrechnung für das Jahr … Sie nicht dazu berechtigt, die komplette Kaution einzubehalten, da hier lediglich ein Sicherungsinteresse in Höhe der zu erwartenden Nachforderung besteht.</w:t>
      </w:r>
      <w:r>
        <w:br/>
      </w:r>
      <w:r>
        <w:br/>
        <w:t>Mit besten Grüßen</w:t>
      </w:r>
    </w:p>
    <w:p w:rsidR="00CB0297" w:rsidRDefault="00E77068" w:rsidP="00CB0297">
      <w:pPr>
        <w:spacing w:before="240" w:after="240" w:line="240" w:lineRule="auto"/>
      </w:pPr>
      <w:r>
        <w:br/>
      </w:r>
      <w:r>
        <w:br/>
        <w:t>…</w:t>
      </w:r>
      <w:r>
        <w:rPr>
          <w:rStyle w:val="Hervorhebung"/>
        </w:rPr>
        <w:t>(Mieter)</w:t>
      </w:r>
    </w:p>
    <w:p w:rsidR="002468FC" w:rsidRDefault="002468FC"/>
    <w:sectPr w:rsidR="002468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297"/>
    <w:rsid w:val="002468FC"/>
    <w:rsid w:val="0079315B"/>
    <w:rsid w:val="00BA5F41"/>
    <w:rsid w:val="00CB0297"/>
    <w:rsid w:val="00DF0518"/>
    <w:rsid w:val="00E56AC8"/>
    <w:rsid w:val="00E77068"/>
    <w:rsid w:val="00F53D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46EC"/>
  <w15:chartTrackingRefBased/>
  <w15:docId w15:val="{06943CC3-ABA6-481A-BDDD-E24C1230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PHPDOCX">
    <w:name w:val="Normal Table PHPDOCX"/>
    <w:uiPriority w:val="99"/>
    <w:semiHidden/>
    <w:unhideWhenUsed/>
    <w:qFormat/>
    <w:rsid w:val="00CB0297"/>
    <w:pPr>
      <w:spacing w:after="200" w:line="276" w:lineRule="auto"/>
    </w:pPr>
    <w:rPr>
      <w:lang w:val="en-US"/>
    </w:rPr>
    <w:tblPr>
      <w:tblInd w:w="0" w:type="dxa"/>
      <w:tblCellMar>
        <w:top w:w="0" w:type="dxa"/>
        <w:left w:w="108" w:type="dxa"/>
        <w:bottom w:w="0" w:type="dxa"/>
        <w:right w:w="108" w:type="dxa"/>
      </w:tblCellMar>
    </w:tblPr>
  </w:style>
  <w:style w:type="character" w:styleId="Hervorhebung">
    <w:name w:val="Emphasis"/>
    <w:basedOn w:val="Absatz-Standardschriftart"/>
    <w:uiPriority w:val="20"/>
    <w:qFormat/>
    <w:rsid w:val="00E77068"/>
    <w:rPr>
      <w:i/>
      <w:iCs/>
    </w:rPr>
  </w:style>
  <w:style w:type="character" w:styleId="Fett">
    <w:name w:val="Strong"/>
    <w:basedOn w:val="Absatz-Standardschriftart"/>
    <w:uiPriority w:val="22"/>
    <w:qFormat/>
    <w:rsid w:val="00E77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1391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2019-02-26T10:53:00Z</dcterms:created>
  <dcterms:modified xsi:type="dcterms:W3CDTF">2019-02-26T10:53:00Z</dcterms:modified>
</cp:coreProperties>
</file>