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014149" w14:paraId="6133AB83" w14:textId="77777777" w:rsidTr="00536CAE">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6AA4419D" w14:textId="77777777" w:rsidR="00014149" w:rsidRDefault="00014149" w:rsidP="00536CAE">
            <w:pPr>
              <w:shd w:val="clear" w:color="auto" w:fill="E9EFF6"/>
              <w:spacing w:before="240" w:after="240" w:line="240" w:lineRule="auto"/>
              <w:textAlignment w:val="center"/>
            </w:pPr>
            <w:r>
              <w:rPr>
                <w:b/>
                <w:bCs/>
                <w:color w:val="000000"/>
                <w:position w:val="-3"/>
                <w:sz w:val="24"/>
                <w:szCs w:val="24"/>
                <w:shd w:val="clear" w:color="auto" w:fill="E9EFF6"/>
              </w:rPr>
              <w:t>Rechtlicher Hinweis zu den Vorlagen:</w:t>
            </w:r>
          </w:p>
          <w:p w14:paraId="3A762344" w14:textId="77777777" w:rsidR="00014149" w:rsidRDefault="00014149" w:rsidP="00536CAE">
            <w:pPr>
              <w:shd w:val="clear" w:color="auto" w:fill="E9EFF6"/>
              <w:spacing w:before="240" w:after="240" w:line="240" w:lineRule="auto"/>
              <w:textAlignment w:val="center"/>
            </w:pP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10B75BF9" w14:textId="77777777" w:rsidR="00014149" w:rsidRDefault="00014149" w:rsidP="000101AE">
      <w:pPr>
        <w:spacing w:after="120" w:line="240" w:lineRule="auto"/>
        <w:rPr>
          <w:rFonts w:ascii="Times New Roman" w:eastAsia="Times New Roman" w:hAnsi="Times New Roman" w:cs="Times New Roman"/>
          <w:b/>
          <w:sz w:val="24"/>
          <w:szCs w:val="24"/>
          <w:lang w:eastAsia="de-DE"/>
        </w:rPr>
      </w:pPr>
    </w:p>
    <w:p w14:paraId="4B1E7611" w14:textId="77777777" w:rsidR="00014149" w:rsidRDefault="00014149" w:rsidP="00014149">
      <w:pPr>
        <w:spacing w:after="120" w:line="240" w:lineRule="auto"/>
        <w:jc w:val="center"/>
        <w:rPr>
          <w:rFonts w:ascii="Times New Roman" w:eastAsia="Times New Roman" w:hAnsi="Times New Roman" w:cs="Times New Roman"/>
          <w:b/>
          <w:sz w:val="24"/>
          <w:szCs w:val="24"/>
          <w:lang w:eastAsia="de-DE"/>
        </w:rPr>
      </w:pPr>
    </w:p>
    <w:p w14:paraId="2CC36CBA" w14:textId="65500D63" w:rsidR="00014149" w:rsidRDefault="00014149" w:rsidP="00014149">
      <w:pPr>
        <w:spacing w:after="120"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Nießbrauchvertrag</w:t>
      </w:r>
    </w:p>
    <w:p w14:paraId="602EEAFE" w14:textId="77777777" w:rsidR="00014149" w:rsidRDefault="00014149" w:rsidP="00014149">
      <w:pPr>
        <w:spacing w:after="120" w:line="240" w:lineRule="auto"/>
        <w:rPr>
          <w:rFonts w:ascii="Times New Roman" w:eastAsia="Times New Roman" w:hAnsi="Times New Roman" w:cs="Times New Roman"/>
          <w:bCs/>
          <w:sz w:val="24"/>
          <w:szCs w:val="24"/>
          <w:lang w:eastAsia="de-DE"/>
        </w:rPr>
      </w:pPr>
    </w:p>
    <w:p w14:paraId="02FA00CC" w14:textId="77777777" w:rsidR="00014149" w:rsidRDefault="00014149" w:rsidP="00014149">
      <w:pPr>
        <w:spacing w:after="12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zwischen</w:t>
      </w:r>
    </w:p>
    <w:p w14:paraId="4BFD4283" w14:textId="77777777" w:rsidR="00014149" w:rsidRDefault="00014149" w:rsidP="00014149">
      <w:pPr>
        <w:spacing w:after="120" w:line="240" w:lineRule="auto"/>
        <w:ind w:firstLine="708"/>
        <w:rPr>
          <w:rFonts w:ascii="Times New Roman" w:hAnsi="Times New Roman" w:cs="Times New Roman"/>
          <w:bCs/>
          <w:i/>
          <w:iCs/>
          <w:sz w:val="24"/>
          <w:szCs w:val="24"/>
        </w:rPr>
      </w:pPr>
      <w:r w:rsidRPr="00D72317">
        <w:rPr>
          <w:rFonts w:ascii="Times New Roman" w:eastAsia="Times New Roman" w:hAnsi="Times New Roman" w:cs="Times New Roman"/>
          <w:bCs/>
          <w:sz w:val="24"/>
          <w:szCs w:val="24"/>
          <w:lang w:eastAsia="de-DE"/>
        </w:rPr>
        <w:t>1.</w:t>
      </w:r>
      <w:r>
        <w:rPr>
          <w:rFonts w:ascii="Times New Roman" w:hAnsi="Times New Roman" w:cs="Times New Roman"/>
          <w:bCs/>
          <w:sz w:val="24"/>
          <w:szCs w:val="24"/>
        </w:rPr>
        <w:t xml:space="preserve"> </w:t>
      </w:r>
      <w:r>
        <w:rPr>
          <w:rFonts w:ascii="Times New Roman" w:hAnsi="Times New Roman" w:cs="Times New Roman"/>
          <w:bCs/>
          <w:i/>
          <w:iCs/>
          <w:sz w:val="24"/>
          <w:szCs w:val="24"/>
        </w:rPr>
        <w:t>Vor- und Nachname,</w:t>
      </w:r>
      <w:r>
        <w:rPr>
          <w:rFonts w:ascii="Times New Roman" w:hAnsi="Times New Roman" w:cs="Times New Roman"/>
          <w:bCs/>
          <w:sz w:val="24"/>
          <w:szCs w:val="24"/>
        </w:rPr>
        <w:t xml:space="preserve"> geboren am </w:t>
      </w:r>
      <w:r>
        <w:rPr>
          <w:rFonts w:ascii="Times New Roman" w:hAnsi="Times New Roman" w:cs="Times New Roman"/>
          <w:bCs/>
          <w:i/>
          <w:iCs/>
          <w:sz w:val="24"/>
          <w:szCs w:val="24"/>
        </w:rPr>
        <w:t>Geburtsdatum</w:t>
      </w:r>
      <w:r>
        <w:rPr>
          <w:rFonts w:ascii="Times New Roman" w:hAnsi="Times New Roman" w:cs="Times New Roman"/>
          <w:bCs/>
          <w:sz w:val="24"/>
          <w:szCs w:val="24"/>
        </w:rPr>
        <w:t xml:space="preserve">, wohnhaft in </w:t>
      </w:r>
      <w:r>
        <w:rPr>
          <w:rFonts w:ascii="Times New Roman" w:hAnsi="Times New Roman" w:cs="Times New Roman"/>
          <w:bCs/>
          <w:i/>
          <w:iCs/>
          <w:sz w:val="24"/>
          <w:szCs w:val="24"/>
        </w:rPr>
        <w:t>Anschrift</w:t>
      </w:r>
    </w:p>
    <w:p w14:paraId="4DED8278" w14:textId="77777777" w:rsidR="00014149" w:rsidRPr="00D72317" w:rsidRDefault="00014149" w:rsidP="00014149">
      <w:pPr>
        <w:spacing w:after="120" w:line="240" w:lineRule="auto"/>
        <w:jc w:val="right"/>
        <w:rPr>
          <w:rFonts w:ascii="Times New Roman" w:hAnsi="Times New Roman" w:cs="Times New Roman"/>
          <w:b/>
          <w:sz w:val="24"/>
          <w:szCs w:val="24"/>
        </w:rPr>
      </w:pPr>
      <w:r w:rsidRPr="00D72317">
        <w:rPr>
          <w:rFonts w:ascii="Times New Roman" w:hAnsi="Times New Roman" w:cs="Times New Roman"/>
          <w:b/>
          <w:sz w:val="24"/>
          <w:szCs w:val="24"/>
        </w:rPr>
        <w:t>- im Folgenden Nießbrauchgeber -</w:t>
      </w:r>
    </w:p>
    <w:p w14:paraId="2BB30F22" w14:textId="77777777" w:rsidR="00014149" w:rsidRPr="00D72317" w:rsidRDefault="00014149" w:rsidP="00014149">
      <w:pPr>
        <w:spacing w:after="120" w:line="240" w:lineRule="auto"/>
        <w:rPr>
          <w:rFonts w:ascii="Times New Roman" w:hAnsi="Times New Roman" w:cs="Times New Roman"/>
          <w:bCs/>
          <w:sz w:val="24"/>
          <w:szCs w:val="24"/>
        </w:rPr>
      </w:pPr>
      <w:r>
        <w:rPr>
          <w:rFonts w:ascii="Times New Roman" w:hAnsi="Times New Roman" w:cs="Times New Roman"/>
          <w:bCs/>
          <w:sz w:val="24"/>
          <w:szCs w:val="24"/>
        </w:rPr>
        <w:t>und</w:t>
      </w:r>
    </w:p>
    <w:p w14:paraId="0F586784" w14:textId="77777777" w:rsidR="00014149" w:rsidRDefault="00014149" w:rsidP="00014149">
      <w:pPr>
        <w:spacing w:after="120" w:line="240" w:lineRule="auto"/>
        <w:ind w:firstLine="708"/>
        <w:rPr>
          <w:rFonts w:ascii="Times New Roman" w:hAnsi="Times New Roman" w:cs="Times New Roman"/>
          <w:bCs/>
          <w:i/>
          <w:iCs/>
          <w:sz w:val="24"/>
          <w:szCs w:val="24"/>
        </w:rPr>
      </w:pPr>
      <w:r>
        <w:rPr>
          <w:rFonts w:ascii="Times New Roman" w:hAnsi="Times New Roman" w:cs="Times New Roman"/>
          <w:sz w:val="24"/>
          <w:szCs w:val="24"/>
        </w:rPr>
        <w:t xml:space="preserve">2. </w:t>
      </w:r>
      <w:r>
        <w:rPr>
          <w:rFonts w:ascii="Times New Roman" w:hAnsi="Times New Roman" w:cs="Times New Roman"/>
          <w:bCs/>
          <w:i/>
          <w:iCs/>
          <w:sz w:val="24"/>
          <w:szCs w:val="24"/>
        </w:rPr>
        <w:t>Vor- und Nachname,</w:t>
      </w:r>
      <w:r>
        <w:rPr>
          <w:rFonts w:ascii="Times New Roman" w:hAnsi="Times New Roman" w:cs="Times New Roman"/>
          <w:bCs/>
          <w:sz w:val="24"/>
          <w:szCs w:val="24"/>
        </w:rPr>
        <w:t xml:space="preserve"> geboren am </w:t>
      </w:r>
      <w:r>
        <w:rPr>
          <w:rFonts w:ascii="Times New Roman" w:hAnsi="Times New Roman" w:cs="Times New Roman"/>
          <w:bCs/>
          <w:i/>
          <w:iCs/>
          <w:sz w:val="24"/>
          <w:szCs w:val="24"/>
        </w:rPr>
        <w:t>Geburtsdatum</w:t>
      </w:r>
      <w:r>
        <w:rPr>
          <w:rFonts w:ascii="Times New Roman" w:hAnsi="Times New Roman" w:cs="Times New Roman"/>
          <w:bCs/>
          <w:sz w:val="24"/>
          <w:szCs w:val="24"/>
        </w:rPr>
        <w:t xml:space="preserve">, wohnhaft in </w:t>
      </w:r>
      <w:r>
        <w:rPr>
          <w:rFonts w:ascii="Times New Roman" w:hAnsi="Times New Roman" w:cs="Times New Roman"/>
          <w:bCs/>
          <w:i/>
          <w:iCs/>
          <w:sz w:val="24"/>
          <w:szCs w:val="24"/>
        </w:rPr>
        <w:t>Anschrift</w:t>
      </w:r>
    </w:p>
    <w:p w14:paraId="4D87F677" w14:textId="77777777" w:rsidR="00014149" w:rsidRPr="00D85FAD" w:rsidRDefault="00014149" w:rsidP="00014149">
      <w:pPr>
        <w:spacing w:after="120" w:line="240" w:lineRule="auto"/>
        <w:jc w:val="right"/>
        <w:rPr>
          <w:rFonts w:ascii="Times New Roman" w:hAnsi="Times New Roman" w:cs="Times New Roman"/>
          <w:b/>
          <w:sz w:val="24"/>
          <w:szCs w:val="24"/>
        </w:rPr>
      </w:pPr>
      <w:r w:rsidRPr="00D72317">
        <w:rPr>
          <w:rFonts w:ascii="Times New Roman" w:hAnsi="Times New Roman" w:cs="Times New Roman"/>
          <w:b/>
          <w:sz w:val="24"/>
          <w:szCs w:val="24"/>
        </w:rPr>
        <w:t>- im Folgenden Nießbrauch</w:t>
      </w:r>
      <w:r>
        <w:rPr>
          <w:rFonts w:ascii="Times New Roman" w:hAnsi="Times New Roman" w:cs="Times New Roman"/>
          <w:b/>
          <w:sz w:val="24"/>
          <w:szCs w:val="24"/>
        </w:rPr>
        <w:t>nehmer</w:t>
      </w:r>
      <w:r w:rsidRPr="00D72317">
        <w:rPr>
          <w:rFonts w:ascii="Times New Roman" w:hAnsi="Times New Roman" w:cs="Times New Roman"/>
          <w:b/>
          <w:sz w:val="24"/>
          <w:szCs w:val="24"/>
        </w:rPr>
        <w:t xml:space="preserve"> -</w:t>
      </w:r>
    </w:p>
    <w:p w14:paraId="7406FFF4" w14:textId="77777777" w:rsidR="00014149" w:rsidRDefault="00014149" w:rsidP="00014149">
      <w:pPr>
        <w:spacing w:after="120" w:line="240" w:lineRule="auto"/>
        <w:jc w:val="both"/>
        <w:rPr>
          <w:rFonts w:ascii="Times New Roman" w:hAnsi="Times New Roman" w:cs="Times New Roman"/>
          <w:sz w:val="24"/>
          <w:szCs w:val="24"/>
        </w:rPr>
      </w:pPr>
    </w:p>
    <w:p w14:paraId="4B9633D8"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mit folgendem Inhalt:</w:t>
      </w:r>
    </w:p>
    <w:p w14:paraId="5C4FB737" w14:textId="77777777" w:rsidR="00014149" w:rsidRDefault="00014149" w:rsidP="00014149">
      <w:pPr>
        <w:spacing w:after="120" w:line="240" w:lineRule="auto"/>
        <w:jc w:val="both"/>
        <w:rPr>
          <w:rFonts w:ascii="Times New Roman" w:hAnsi="Times New Roman" w:cs="Times New Roman"/>
          <w:sz w:val="24"/>
          <w:szCs w:val="24"/>
        </w:rPr>
      </w:pPr>
    </w:p>
    <w:p w14:paraId="79349956"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p>
    <w:p w14:paraId="71EB68B5" w14:textId="7072B75F"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Der Nießbrauchgeber räumt dem Nießbrauchnehmer mit diesem Vertrag ein alleiniges, </w:t>
      </w:r>
      <w:r>
        <w:rPr>
          <w:rFonts w:ascii="Times New Roman" w:hAnsi="Times New Roman" w:cs="Times New Roman"/>
          <w:i/>
          <w:iCs/>
          <w:sz w:val="24"/>
          <w:szCs w:val="24"/>
        </w:rPr>
        <w:t>bis zum Datum begrenztes / lebenslanges</w:t>
      </w:r>
      <w:r>
        <w:rPr>
          <w:rFonts w:ascii="Times New Roman" w:hAnsi="Times New Roman" w:cs="Times New Roman"/>
          <w:sz w:val="24"/>
          <w:szCs w:val="24"/>
        </w:rPr>
        <w:t xml:space="preserve"> und </w:t>
      </w:r>
      <w:r>
        <w:rPr>
          <w:rFonts w:ascii="Times New Roman" w:hAnsi="Times New Roman" w:cs="Times New Roman"/>
          <w:i/>
          <w:iCs/>
          <w:sz w:val="24"/>
          <w:szCs w:val="24"/>
        </w:rPr>
        <w:t xml:space="preserve">unentgeltliches / entgeltliches / teilentgeltliches </w:t>
      </w:r>
      <w:r>
        <w:rPr>
          <w:rFonts w:ascii="Times New Roman" w:hAnsi="Times New Roman" w:cs="Times New Roman"/>
          <w:sz w:val="24"/>
          <w:szCs w:val="24"/>
        </w:rPr>
        <w:t>Nießbrauchrecht für die folgende Immobilie (inklusive aller in ihr befindlichen Gegenstände):</w:t>
      </w:r>
    </w:p>
    <w:p w14:paraId="7BF1BD55" w14:textId="77777777" w:rsidR="00014149" w:rsidRDefault="00014149" w:rsidP="00014149">
      <w:pPr>
        <w:spacing w:after="120" w:line="240" w:lineRule="auto"/>
        <w:jc w:val="both"/>
        <w:rPr>
          <w:rFonts w:ascii="Times New Roman" w:hAnsi="Times New Roman" w:cs="Times New Roman"/>
          <w:sz w:val="24"/>
          <w:szCs w:val="24"/>
        </w:rPr>
      </w:pPr>
    </w:p>
    <w:p w14:paraId="6F1CDA51" w14:textId="03F94F9B" w:rsidR="00014149" w:rsidRDefault="00014149" w:rsidP="00014149">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Anschrift und Grundbucheintrag der Immobilie</w:t>
      </w:r>
    </w:p>
    <w:p w14:paraId="71F40F11" w14:textId="77777777" w:rsidR="00014149" w:rsidRPr="00D72317" w:rsidRDefault="00014149" w:rsidP="00014149">
      <w:pPr>
        <w:spacing w:after="120" w:line="240" w:lineRule="auto"/>
        <w:jc w:val="both"/>
        <w:rPr>
          <w:rFonts w:ascii="Times New Roman" w:hAnsi="Times New Roman" w:cs="Times New Roman"/>
          <w:sz w:val="24"/>
          <w:szCs w:val="24"/>
        </w:rPr>
      </w:pPr>
    </w:p>
    <w:p w14:paraId="40F04B4A"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Im Falle eines lebenslangen Nießbrauchrechts: </w:t>
      </w:r>
      <w:r>
        <w:rPr>
          <w:rFonts w:ascii="Times New Roman" w:hAnsi="Times New Roman" w:cs="Times New Roman"/>
          <w:sz w:val="24"/>
          <w:szCs w:val="24"/>
        </w:rPr>
        <w:t>Das Nießbrauchrecht endet mit Versterben des Nießbrauchnehmers.</w:t>
      </w:r>
    </w:p>
    <w:p w14:paraId="5D852515" w14:textId="77777777" w:rsidR="00014149" w:rsidRPr="00276E07"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Im Falle eines entgeltlichen oder teilentgeltlichen Nießbrauchrechts: </w:t>
      </w:r>
      <w:r>
        <w:rPr>
          <w:rFonts w:ascii="Times New Roman" w:hAnsi="Times New Roman" w:cs="Times New Roman"/>
          <w:sz w:val="24"/>
          <w:szCs w:val="24"/>
        </w:rPr>
        <w:t xml:space="preserve">Der Nießbrauchnehmer zahlt dem Nießbrauchgeber zum </w:t>
      </w:r>
      <w:r>
        <w:rPr>
          <w:rFonts w:ascii="Times New Roman" w:hAnsi="Times New Roman" w:cs="Times New Roman"/>
          <w:i/>
          <w:iCs/>
          <w:sz w:val="24"/>
          <w:szCs w:val="24"/>
        </w:rPr>
        <w:t>Tag</w:t>
      </w:r>
      <w:r>
        <w:rPr>
          <w:rFonts w:ascii="Times New Roman" w:hAnsi="Times New Roman" w:cs="Times New Roman"/>
          <w:sz w:val="24"/>
          <w:szCs w:val="24"/>
        </w:rPr>
        <w:t xml:space="preserve"> eines jeden Monats für das Nutzungsrecht ein Entgelt in Höhe von </w:t>
      </w:r>
      <w:r>
        <w:rPr>
          <w:rFonts w:ascii="Times New Roman" w:hAnsi="Times New Roman" w:cs="Times New Roman"/>
          <w:i/>
          <w:iCs/>
          <w:sz w:val="24"/>
          <w:szCs w:val="24"/>
        </w:rPr>
        <w:t>Euro</w:t>
      </w:r>
      <w:r>
        <w:rPr>
          <w:rFonts w:ascii="Times New Roman" w:hAnsi="Times New Roman" w:cs="Times New Roman"/>
          <w:sz w:val="24"/>
          <w:szCs w:val="24"/>
        </w:rPr>
        <w:t>.</w:t>
      </w:r>
    </w:p>
    <w:p w14:paraId="57EC703E" w14:textId="77777777" w:rsidR="00014149" w:rsidRDefault="00014149" w:rsidP="00014149">
      <w:pPr>
        <w:spacing w:after="120" w:line="240" w:lineRule="auto"/>
        <w:jc w:val="both"/>
        <w:rPr>
          <w:rFonts w:ascii="Times New Roman" w:hAnsi="Times New Roman" w:cs="Times New Roman"/>
          <w:sz w:val="24"/>
          <w:szCs w:val="24"/>
        </w:rPr>
      </w:pPr>
    </w:p>
    <w:p w14:paraId="249ADDA8"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II.</w:t>
      </w:r>
    </w:p>
    <w:p w14:paraId="6436356B"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Der Nießbrauchnehmer verpflichtet sich zu einem sachgemäßen Gebrauch der vorstehenden Immobilie.</w:t>
      </w:r>
    </w:p>
    <w:p w14:paraId="0EAC3D57" w14:textId="77777777" w:rsidR="00014149" w:rsidRDefault="00014149" w:rsidP="00014149">
      <w:pPr>
        <w:spacing w:after="120" w:line="240" w:lineRule="auto"/>
        <w:jc w:val="both"/>
        <w:rPr>
          <w:rFonts w:ascii="Times New Roman" w:hAnsi="Times New Roman" w:cs="Times New Roman"/>
          <w:sz w:val="24"/>
          <w:szCs w:val="24"/>
        </w:rPr>
      </w:pPr>
    </w:p>
    <w:p w14:paraId="00B9E290"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III.</w:t>
      </w:r>
    </w:p>
    <w:p w14:paraId="76356B60" w14:textId="77777777" w:rsidR="00014149" w:rsidRPr="00BE2352" w:rsidRDefault="00014149" w:rsidP="00014149">
      <w:pPr>
        <w:spacing w:after="120" w:line="240" w:lineRule="auto"/>
        <w:jc w:val="both"/>
        <w:rPr>
          <w:rFonts w:ascii="Times New Roman" w:hAnsi="Times New Roman" w:cs="Times New Roman"/>
          <w:sz w:val="24"/>
          <w:szCs w:val="24"/>
        </w:rPr>
      </w:pPr>
      <w:r w:rsidRPr="00276E07">
        <w:rPr>
          <w:rFonts w:ascii="Times New Roman" w:hAnsi="Times New Roman" w:cs="Times New Roman"/>
          <w:sz w:val="24"/>
          <w:szCs w:val="24"/>
        </w:rPr>
        <w:t xml:space="preserve">Der Nießbrauchnehmer hat alle auf der Immobilie ruhenden öffentlichen und privaten Lasten zu tragen. Er ist </w:t>
      </w:r>
      <w:r>
        <w:rPr>
          <w:rFonts w:ascii="Times New Roman" w:hAnsi="Times New Roman" w:cs="Times New Roman"/>
          <w:sz w:val="24"/>
          <w:szCs w:val="24"/>
        </w:rPr>
        <w:t>darüber hinaus</w:t>
      </w:r>
      <w:r w:rsidRPr="00276E07">
        <w:rPr>
          <w:rFonts w:ascii="Times New Roman" w:hAnsi="Times New Roman" w:cs="Times New Roman"/>
          <w:sz w:val="24"/>
          <w:szCs w:val="24"/>
        </w:rPr>
        <w:t xml:space="preserve"> dazu verpflichtet, auf eigene Kosten für die Erhaltung des Wohneigentums zu sorgen. Außergewöhnliche Belastungen bleiben hiervon unberührt.</w:t>
      </w:r>
    </w:p>
    <w:p w14:paraId="7A654380" w14:textId="77777777" w:rsidR="00014149" w:rsidRDefault="00014149" w:rsidP="00014149">
      <w:pPr>
        <w:spacing w:after="120" w:line="240" w:lineRule="auto"/>
        <w:jc w:val="both"/>
        <w:rPr>
          <w:rFonts w:ascii="Times New Roman" w:hAnsi="Times New Roman" w:cs="Times New Roman"/>
          <w:sz w:val="24"/>
          <w:szCs w:val="24"/>
        </w:rPr>
      </w:pPr>
    </w:p>
    <w:p w14:paraId="19DB7406"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IV.</w:t>
      </w:r>
    </w:p>
    <w:p w14:paraId="12FEBAA9"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Nießbrauchnehmer und Nießbrauchgeber vereinbaren eine </w:t>
      </w:r>
      <w:r w:rsidRPr="00A96BB3">
        <w:rPr>
          <w:rFonts w:ascii="Times New Roman" w:hAnsi="Times New Roman" w:cs="Times New Roman"/>
          <w:sz w:val="24"/>
          <w:szCs w:val="24"/>
        </w:rPr>
        <w:t>Rückauflassungsvormerkung</w:t>
      </w:r>
      <w:r>
        <w:rPr>
          <w:rFonts w:ascii="Times New Roman" w:hAnsi="Times New Roman" w:cs="Times New Roman"/>
          <w:sz w:val="24"/>
          <w:szCs w:val="24"/>
        </w:rPr>
        <w:t xml:space="preserve"> für den Fall eines vertragswidrigen Verhaltens seitens des Nießbrauchnehmers sowie im Falle einer (drohenden) Insolvenz des Nießbrauchnehmers.</w:t>
      </w:r>
    </w:p>
    <w:p w14:paraId="514BACE0" w14:textId="77777777" w:rsidR="00014149" w:rsidRDefault="00014149" w:rsidP="00014149">
      <w:pPr>
        <w:spacing w:after="120" w:line="240" w:lineRule="auto"/>
        <w:jc w:val="both"/>
        <w:rPr>
          <w:rFonts w:ascii="Times New Roman" w:hAnsi="Times New Roman" w:cs="Times New Roman"/>
          <w:sz w:val="24"/>
          <w:szCs w:val="24"/>
        </w:rPr>
      </w:pPr>
    </w:p>
    <w:p w14:paraId="5F33F227"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p>
    <w:p w14:paraId="66DDA7C5"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Im Übrigen gelten die gesetzlichen Vorschriften.</w:t>
      </w:r>
    </w:p>
    <w:p w14:paraId="607A1618" w14:textId="77777777" w:rsidR="00014149" w:rsidRDefault="00014149" w:rsidP="00014149">
      <w:pPr>
        <w:spacing w:after="120" w:line="240" w:lineRule="auto"/>
        <w:jc w:val="both"/>
        <w:rPr>
          <w:rFonts w:ascii="Times New Roman" w:hAnsi="Times New Roman" w:cs="Times New Roman"/>
          <w:sz w:val="24"/>
          <w:szCs w:val="24"/>
        </w:rPr>
      </w:pPr>
    </w:p>
    <w:p w14:paraId="46AE7547"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w:t>
      </w:r>
    </w:p>
    <w:p w14:paraId="2DD6077A"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Der Nießbrauchgeber bewilligt und beantragt mit diesem Vertrag die </w:t>
      </w:r>
      <w:r w:rsidRPr="00276E07">
        <w:rPr>
          <w:rFonts w:ascii="Times New Roman" w:hAnsi="Times New Roman" w:cs="Times New Roman"/>
          <w:sz w:val="24"/>
          <w:szCs w:val="24"/>
        </w:rPr>
        <w:t>Eintragung des</w:t>
      </w:r>
      <w:r>
        <w:rPr>
          <w:rFonts w:ascii="Times New Roman" w:hAnsi="Times New Roman" w:cs="Times New Roman"/>
          <w:sz w:val="24"/>
          <w:szCs w:val="24"/>
        </w:rPr>
        <w:t xml:space="preserve"> hiermit vereinbarten</w:t>
      </w:r>
      <w:r w:rsidRPr="00276E07">
        <w:rPr>
          <w:rFonts w:ascii="Times New Roman" w:hAnsi="Times New Roman" w:cs="Times New Roman"/>
          <w:sz w:val="24"/>
          <w:szCs w:val="24"/>
        </w:rPr>
        <w:t xml:space="preserve"> Nießbrauchs in das Grundbuch</w:t>
      </w:r>
      <w:r>
        <w:rPr>
          <w:rFonts w:ascii="Times New Roman" w:hAnsi="Times New Roman" w:cs="Times New Roman"/>
          <w:sz w:val="24"/>
          <w:szCs w:val="24"/>
        </w:rPr>
        <w:t>.</w:t>
      </w:r>
    </w:p>
    <w:p w14:paraId="06E98F44" w14:textId="77777777" w:rsidR="00014149" w:rsidRDefault="00014149" w:rsidP="00014149">
      <w:pPr>
        <w:spacing w:after="120" w:line="240" w:lineRule="auto"/>
        <w:jc w:val="both"/>
        <w:rPr>
          <w:rFonts w:ascii="Times New Roman" w:hAnsi="Times New Roman" w:cs="Times New Roman"/>
          <w:sz w:val="24"/>
          <w:szCs w:val="24"/>
        </w:rPr>
      </w:pPr>
    </w:p>
    <w:p w14:paraId="4929E32B"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VII.</w:t>
      </w:r>
    </w:p>
    <w:p w14:paraId="66FCBCB0" w14:textId="77777777"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Die Kosten für den Nießbrauchvertrag und die Grundbuchänderung trägt der </w:t>
      </w:r>
      <w:r>
        <w:rPr>
          <w:rFonts w:ascii="Times New Roman" w:hAnsi="Times New Roman" w:cs="Times New Roman"/>
          <w:i/>
          <w:iCs/>
          <w:sz w:val="24"/>
          <w:szCs w:val="24"/>
        </w:rPr>
        <w:t>Nießbrauchgeber / Nießbrauchnehmer</w:t>
      </w:r>
      <w:r>
        <w:rPr>
          <w:rFonts w:ascii="Times New Roman" w:hAnsi="Times New Roman" w:cs="Times New Roman"/>
          <w:sz w:val="24"/>
          <w:szCs w:val="24"/>
        </w:rPr>
        <w:t>.</w:t>
      </w:r>
    </w:p>
    <w:p w14:paraId="08DFA480" w14:textId="7829C6FE" w:rsidR="00014149" w:rsidRDefault="00014149" w:rsidP="00014149">
      <w:pPr>
        <w:spacing w:after="120" w:line="240" w:lineRule="auto"/>
        <w:jc w:val="both"/>
        <w:rPr>
          <w:rFonts w:ascii="Times New Roman" w:hAnsi="Times New Roman" w:cs="Times New Roman"/>
          <w:sz w:val="24"/>
          <w:szCs w:val="24"/>
        </w:rPr>
      </w:pPr>
    </w:p>
    <w:p w14:paraId="75C3FFBF" w14:textId="77777777" w:rsidR="00014149" w:rsidRDefault="00014149" w:rsidP="00014149">
      <w:pPr>
        <w:spacing w:after="120" w:line="240" w:lineRule="auto"/>
        <w:jc w:val="both"/>
        <w:rPr>
          <w:rFonts w:ascii="Times New Roman" w:hAnsi="Times New Roman" w:cs="Times New Roman"/>
          <w:sz w:val="24"/>
          <w:szCs w:val="24"/>
        </w:rPr>
      </w:pPr>
    </w:p>
    <w:p w14:paraId="06B67FF2" w14:textId="114A74E2" w:rsidR="00014149" w:rsidRDefault="00014149" w:rsidP="00014149">
      <w:pPr>
        <w:spacing w:after="120" w:line="240" w:lineRule="auto"/>
        <w:jc w:val="both"/>
        <w:rPr>
          <w:rFonts w:ascii="Times New Roman" w:hAnsi="Times New Roman" w:cs="Times New Roman"/>
          <w:sz w:val="24"/>
          <w:szCs w:val="24"/>
        </w:rPr>
      </w:pPr>
      <w:r>
        <w:rPr>
          <w:rFonts w:ascii="Times New Roman" w:hAnsi="Times New Roman" w:cs="Times New Roman"/>
          <w:i/>
          <w:iCs/>
          <w:sz w:val="24"/>
          <w:szCs w:val="24"/>
        </w:rPr>
        <w:t>Ort, Datum und Unterschrift beide</w:t>
      </w:r>
      <w:r>
        <w:rPr>
          <w:rFonts w:ascii="Times New Roman" w:hAnsi="Times New Roman" w:cs="Times New Roman"/>
          <w:i/>
          <w:iCs/>
          <w:sz w:val="24"/>
          <w:szCs w:val="24"/>
        </w:rPr>
        <w:t>r</w:t>
      </w:r>
      <w:r>
        <w:rPr>
          <w:rFonts w:ascii="Times New Roman" w:hAnsi="Times New Roman" w:cs="Times New Roman"/>
          <w:i/>
          <w:iCs/>
          <w:sz w:val="24"/>
          <w:szCs w:val="24"/>
        </w:rPr>
        <w:t xml:space="preserve"> Parteien</w:t>
      </w:r>
    </w:p>
    <w:p w14:paraId="663A6994" w14:textId="77777777" w:rsidR="008C22B7" w:rsidRDefault="008C22B7"/>
    <w:sectPr w:rsidR="008C22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49"/>
    <w:rsid w:val="000101AE"/>
    <w:rsid w:val="00014149"/>
    <w:rsid w:val="008C2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21F5"/>
  <w15:chartTrackingRefBased/>
  <w15:docId w15:val="{7D937297-5C3C-426B-893C-C8D7553E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414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014149"/>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BEBE-612A-494C-92EE-9793D2C0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2073</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2020-12-18T10:42:00Z</dcterms:created>
  <dcterms:modified xsi:type="dcterms:W3CDTF">2020-12-18T10:48:00Z</dcterms:modified>
</cp:coreProperties>
</file>